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5F" w:rsidRPr="00297EA9" w:rsidRDefault="00C4065F" w:rsidP="00C4065F">
      <w:pPr>
        <w:pStyle w:val="ConsPlusNormal"/>
        <w:ind w:firstLine="540"/>
        <w:jc w:val="both"/>
        <w:rPr>
          <w:b/>
        </w:rPr>
      </w:pPr>
      <w:r>
        <w:rPr>
          <w:b/>
        </w:rPr>
        <w:t>15. </w:t>
      </w:r>
      <w:r w:rsidRPr="00297EA9">
        <w:rPr>
          <w:b/>
        </w:rPr>
        <w:t>Какие сроки установлены для выполнения обязанности</w:t>
      </w:r>
      <w:r>
        <w:rPr>
          <w:b/>
        </w:rPr>
        <w:t xml:space="preserve"> </w:t>
      </w:r>
      <w:r w:rsidRPr="00297EA9">
        <w:rPr>
          <w:b/>
        </w:rPr>
        <w:t>(под</w:t>
      </w:r>
      <w:r>
        <w:rPr>
          <w:b/>
        </w:rPr>
        <w:t>ача</w:t>
      </w:r>
      <w:r w:rsidRPr="00297EA9">
        <w:rPr>
          <w:b/>
        </w:rPr>
        <w:t xml:space="preserve"> </w:t>
      </w:r>
      <w:r w:rsidR="00FF6049">
        <w:rPr>
          <w:b/>
        </w:rPr>
        <w:t>отчета</w:t>
      </w:r>
      <w:r w:rsidRPr="00297EA9">
        <w:rPr>
          <w:b/>
        </w:rPr>
        <w:t xml:space="preserve"> о выполнении обязанности и внес</w:t>
      </w:r>
      <w:r>
        <w:rPr>
          <w:b/>
        </w:rPr>
        <w:t>ение</w:t>
      </w:r>
      <w:r w:rsidRPr="00297EA9">
        <w:rPr>
          <w:b/>
        </w:rPr>
        <w:t xml:space="preserve"> пла</w:t>
      </w:r>
      <w:r>
        <w:rPr>
          <w:b/>
        </w:rPr>
        <w:t>ты</w:t>
      </w:r>
      <w:r w:rsidRPr="00297EA9">
        <w:rPr>
          <w:b/>
        </w:rPr>
        <w:t>)?</w:t>
      </w:r>
    </w:p>
    <w:p w:rsidR="00C4065F" w:rsidRDefault="00C4065F" w:rsidP="00C4065F">
      <w:pPr>
        <w:pStyle w:val="ConsPlusNormal"/>
        <w:ind w:firstLine="851"/>
        <w:contextualSpacing/>
        <w:jc w:val="both"/>
      </w:pPr>
      <w:r>
        <w:t>Отчетным периодом для исполнения обязанности по обеспечению сбора отходов является календарный квартал.</w:t>
      </w:r>
    </w:p>
    <w:p w:rsidR="00C4065F" w:rsidRDefault="00C4065F" w:rsidP="00C4065F">
      <w:pPr>
        <w:pStyle w:val="ConsPlusNormal"/>
        <w:spacing w:before="220"/>
        <w:ind w:firstLine="851"/>
        <w:contextualSpacing/>
        <w:jc w:val="both"/>
      </w:pPr>
      <w:proofErr w:type="gramStart"/>
      <w:r>
        <w:t>Дата подачи отчета определяется так же, как и по внесению платы: не позднее последнего числа месяца, следующего за отчетным, или в первый рабочий день, следующий за ним, если окончание срока приходится на нерабочий день (</w:t>
      </w:r>
      <w:hyperlink r:id="rId4" w:history="1">
        <w:r w:rsidRPr="00833998">
          <w:t>п. 3</w:t>
        </w:r>
      </w:hyperlink>
      <w:r>
        <w:t xml:space="preserve"> Положения о порядке и сроках предоставления информации о выполнении обязанности).</w:t>
      </w:r>
      <w:proofErr w:type="gramEnd"/>
    </w:p>
    <w:p w:rsidR="00C4065F" w:rsidRDefault="00C4065F" w:rsidP="00C4065F">
      <w:pPr>
        <w:pStyle w:val="ConsPlusNormal"/>
        <w:spacing w:before="220"/>
        <w:ind w:firstLine="851"/>
        <w:contextualSpacing/>
        <w:jc w:val="both"/>
      </w:pPr>
      <w:r>
        <w:t xml:space="preserve">Так, например, за I квартал производители и поставщики должны заплатить и представить отчет не позднее </w:t>
      </w:r>
      <w:r w:rsidR="00FF6049">
        <w:t>4 мая 2022</w:t>
      </w:r>
      <w:r>
        <w:t xml:space="preserve"> г. </w:t>
      </w:r>
    </w:p>
    <w:p w:rsidR="00FF6049" w:rsidRDefault="00FF6049" w:rsidP="00FF6049">
      <w:pPr>
        <w:pStyle w:val="ConsPlusNormal"/>
        <w:ind w:firstLine="851"/>
        <w:contextualSpacing/>
        <w:jc w:val="both"/>
      </w:pPr>
      <w:r w:rsidRPr="00FF6049">
        <w:t>Если сумма платы, подлежащая внесению на специальный счет оп</w:t>
      </w:r>
      <w:r>
        <w:t>ератора</w:t>
      </w:r>
      <w:r w:rsidRPr="00FF6049">
        <w:t xml:space="preserve"> в течение одного календарного года (нарастающим итогом с начала года), составляет менее одной базовой величины, установленной на дату представления </w:t>
      </w:r>
      <w:r>
        <w:t>отчета</w:t>
      </w:r>
      <w:r w:rsidRPr="00FF6049">
        <w:t>, то внесение платы может осуществляться плательщиками не позднее 31 января следующего календарного года.</w:t>
      </w:r>
    </w:p>
    <w:p w:rsidR="00FF6049" w:rsidRDefault="00FF6049" w:rsidP="00C4065F">
      <w:pPr>
        <w:pStyle w:val="ConsPlusNormal"/>
        <w:spacing w:before="220"/>
        <w:ind w:firstLine="851"/>
        <w:contextualSpacing/>
        <w:jc w:val="both"/>
      </w:pPr>
    </w:p>
    <w:p w:rsidR="00C4065F" w:rsidRPr="00811B91" w:rsidRDefault="00C4065F" w:rsidP="00C4065F">
      <w:pPr>
        <w:pStyle w:val="ConsPlusNormal"/>
        <w:tabs>
          <w:tab w:val="left" w:pos="2835"/>
        </w:tabs>
        <w:ind w:firstLine="851"/>
        <w:contextualSpacing/>
        <w:jc w:val="both"/>
      </w:pPr>
    </w:p>
    <w:p w:rsidR="00A65E32" w:rsidRPr="00C4065F" w:rsidRDefault="00A65E32" w:rsidP="00C4065F">
      <w:bookmarkStart w:id="0" w:name="_GoBack"/>
      <w:bookmarkEnd w:id="0"/>
    </w:p>
    <w:sectPr w:rsidR="00A65E32" w:rsidRPr="00C4065F" w:rsidSect="00D20B39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DD1"/>
    <w:rsid w:val="0015756D"/>
    <w:rsid w:val="00445DD1"/>
    <w:rsid w:val="00A65E32"/>
    <w:rsid w:val="00C4065F"/>
    <w:rsid w:val="00F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23AA389C264752C555C5946E4C83AB9204DFC600F46A0E2344F229DE8FDD448C5FDEC2A68D21414CA726ED003966243CD98F081AD935954BDAFF268Cj6s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2022-05-04T07:12:00Z</dcterms:created>
  <dcterms:modified xsi:type="dcterms:W3CDTF">2022-05-04T07:12:00Z</dcterms:modified>
</cp:coreProperties>
</file>