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18" w:rsidRPr="001605C7" w:rsidRDefault="00E57F18" w:rsidP="00E57F18">
      <w:pPr>
        <w:adjustRightInd w:val="0"/>
        <w:ind w:firstLine="709"/>
        <w:contextualSpacing/>
        <w:rPr>
          <w:b/>
          <w:sz w:val="30"/>
          <w:szCs w:val="30"/>
        </w:rPr>
      </w:pPr>
      <w:r w:rsidRPr="001605C7">
        <w:rPr>
          <w:b/>
          <w:sz w:val="30"/>
          <w:szCs w:val="30"/>
        </w:rPr>
        <w:t>Будет ли возникать обязанность в отношении произведенной полимерной упаковки, при производстве которой будут использоваться отходы пластмасс?</w:t>
      </w:r>
    </w:p>
    <w:p w:rsidR="00E57F18" w:rsidRPr="001605C7" w:rsidRDefault="00E57F18" w:rsidP="00E57F18">
      <w:pPr>
        <w:adjustRightInd w:val="0"/>
        <w:ind w:firstLine="709"/>
        <w:contextualSpacing/>
        <w:rPr>
          <w:sz w:val="30"/>
          <w:szCs w:val="30"/>
        </w:rPr>
      </w:pPr>
    </w:p>
    <w:p w:rsidR="00E57F18" w:rsidRPr="001605C7" w:rsidRDefault="00E57F18" w:rsidP="00E57F18">
      <w:pPr>
        <w:ind w:firstLine="851"/>
        <w:contextualSpacing/>
        <w:rPr>
          <w:bCs/>
          <w:sz w:val="30"/>
          <w:szCs w:val="30"/>
        </w:rPr>
      </w:pPr>
      <w:r w:rsidRPr="001605C7">
        <w:rPr>
          <w:bCs/>
          <w:sz w:val="30"/>
          <w:szCs w:val="30"/>
        </w:rPr>
        <w:t>Нет, не будет при соблюдении определенных условий.</w:t>
      </w:r>
    </w:p>
    <w:p w:rsidR="00E57F18" w:rsidRPr="001605C7" w:rsidRDefault="00E57F18" w:rsidP="00E57F18">
      <w:pPr>
        <w:ind w:firstLine="851"/>
        <w:contextualSpacing/>
        <w:rPr>
          <w:bCs/>
          <w:sz w:val="30"/>
          <w:szCs w:val="30"/>
        </w:rPr>
      </w:pPr>
      <w:r w:rsidRPr="001605C7">
        <w:rPr>
          <w:bCs/>
          <w:sz w:val="30"/>
          <w:szCs w:val="30"/>
        </w:rPr>
        <w:t>Обязанность по Указу № 16 не распространяется на производителей в части произведенной полимерной упаковки при условии использования в проц</w:t>
      </w:r>
      <w:r w:rsidR="00313FFC">
        <w:rPr>
          <w:bCs/>
          <w:sz w:val="30"/>
          <w:szCs w:val="30"/>
        </w:rPr>
        <w:t>ессе ее производства не менее 35</w:t>
      </w:r>
      <w:bookmarkStart w:id="0" w:name="_GoBack"/>
      <w:bookmarkEnd w:id="0"/>
      <w:r w:rsidRPr="001605C7">
        <w:rPr>
          <w:bCs/>
          <w:sz w:val="30"/>
          <w:szCs w:val="30"/>
        </w:rPr>
        <w:t xml:space="preserve"> процентов (от общего объема их производства или по каждому виду продукции отдельно в весовом выражении) отходов пластмасс, собранных на территории Республики Беларусь, или вторичных полимерных материалов, произведенных на территории Республики Беларусь. </w:t>
      </w:r>
    </w:p>
    <w:p w:rsidR="00E57F18" w:rsidRPr="001605C7" w:rsidRDefault="00E57F18" w:rsidP="00E57F18">
      <w:pPr>
        <w:ind w:firstLine="851"/>
        <w:contextualSpacing/>
        <w:rPr>
          <w:bCs/>
          <w:sz w:val="30"/>
          <w:szCs w:val="30"/>
        </w:rPr>
      </w:pPr>
      <w:r w:rsidRPr="001605C7">
        <w:rPr>
          <w:bCs/>
          <w:sz w:val="30"/>
          <w:szCs w:val="30"/>
        </w:rPr>
        <w:t>При этом отходы пластмасс или вторичные полимерны</w:t>
      </w:r>
      <w:r w:rsidR="00313FFC">
        <w:rPr>
          <w:bCs/>
          <w:sz w:val="30"/>
          <w:szCs w:val="30"/>
        </w:rPr>
        <w:t>е материалы должны составлять 35</w:t>
      </w:r>
      <w:r w:rsidRPr="001605C7">
        <w:rPr>
          <w:bCs/>
          <w:sz w:val="30"/>
          <w:szCs w:val="30"/>
        </w:rPr>
        <w:t> процентов от общего количества сырья, которое было использовано при производстве полимерной упаковки.</w:t>
      </w:r>
    </w:p>
    <w:p w:rsidR="00E57F18" w:rsidRPr="001605C7" w:rsidRDefault="00E57F18" w:rsidP="00E57F18">
      <w:pPr>
        <w:ind w:firstLine="851"/>
        <w:contextualSpacing/>
        <w:rPr>
          <w:bCs/>
          <w:sz w:val="30"/>
          <w:szCs w:val="30"/>
        </w:rPr>
      </w:pPr>
      <w:r w:rsidRPr="001605C7">
        <w:rPr>
          <w:bCs/>
          <w:sz w:val="30"/>
          <w:szCs w:val="30"/>
        </w:rPr>
        <w:t>Данная льгота может применяться к общему объему отгруженного (реализованного) товара или по каждому виду продукции отдельно.</w:t>
      </w:r>
    </w:p>
    <w:p w:rsidR="00E57F18" w:rsidRPr="001605C7" w:rsidRDefault="00E57F18" w:rsidP="00E57F18">
      <w:pPr>
        <w:adjustRightInd w:val="0"/>
        <w:ind w:firstLine="851"/>
        <w:contextualSpacing/>
        <w:rPr>
          <w:bCs/>
          <w:sz w:val="30"/>
          <w:szCs w:val="30"/>
        </w:rPr>
      </w:pPr>
      <w:r w:rsidRPr="001605C7">
        <w:rPr>
          <w:bCs/>
          <w:sz w:val="30"/>
          <w:szCs w:val="30"/>
        </w:rPr>
        <w:t>Датой возникновения обязанности по производимым товарам является дата их отгрузки (реализации). Таким образом, необходимо учитывать был ли использован нужный процент вторсырья в общем объеме реализованных в отчетном периоде товаров.</w:t>
      </w:r>
    </w:p>
    <w:p w:rsidR="00E57F18" w:rsidRPr="001605C7" w:rsidRDefault="00E57F18" w:rsidP="00E57F18">
      <w:pPr>
        <w:ind w:firstLine="851"/>
        <w:contextualSpacing/>
        <w:rPr>
          <w:bCs/>
          <w:sz w:val="30"/>
          <w:szCs w:val="30"/>
        </w:rPr>
      </w:pPr>
      <w:r w:rsidRPr="001605C7">
        <w:rPr>
          <w:bCs/>
          <w:sz w:val="30"/>
          <w:szCs w:val="30"/>
        </w:rPr>
        <w:t>Так, в случае если в общем объеме реализованного товара процент использования отходов пластмасс или вторичных п</w:t>
      </w:r>
      <w:r w:rsidR="00313FFC">
        <w:rPr>
          <w:bCs/>
          <w:sz w:val="30"/>
          <w:szCs w:val="30"/>
        </w:rPr>
        <w:t>олимерных материалов составит 35</w:t>
      </w:r>
      <w:r w:rsidRPr="001605C7">
        <w:rPr>
          <w:bCs/>
          <w:sz w:val="30"/>
          <w:szCs w:val="30"/>
        </w:rPr>
        <w:t xml:space="preserve"> процентов и более, то организация освободится за весь общий объем отг</w:t>
      </w:r>
      <w:r w:rsidR="00313FFC">
        <w:rPr>
          <w:bCs/>
          <w:sz w:val="30"/>
          <w:szCs w:val="30"/>
        </w:rPr>
        <w:t>руженной упаковки, если менее 35</w:t>
      </w:r>
      <w:r w:rsidRPr="001605C7">
        <w:rPr>
          <w:bCs/>
          <w:sz w:val="30"/>
          <w:szCs w:val="30"/>
        </w:rPr>
        <w:t xml:space="preserve"> процентов –  только по отдельным видам продукции, где данное условие соблюдено.</w:t>
      </w:r>
    </w:p>
    <w:p w:rsidR="00E57F18" w:rsidRPr="001605C7" w:rsidRDefault="00E57F18" w:rsidP="00E57F18">
      <w:pPr>
        <w:ind w:firstLine="851"/>
        <w:contextualSpacing/>
        <w:rPr>
          <w:bCs/>
          <w:sz w:val="30"/>
          <w:szCs w:val="30"/>
        </w:rPr>
      </w:pPr>
      <w:r w:rsidRPr="001605C7">
        <w:rPr>
          <w:bCs/>
          <w:sz w:val="30"/>
          <w:szCs w:val="30"/>
        </w:rPr>
        <w:t>Документами, подтверждающими возникновение правовых оснований для применения льготы</w:t>
      </w:r>
      <w:r w:rsidR="00313FFC">
        <w:rPr>
          <w:bCs/>
          <w:sz w:val="30"/>
          <w:szCs w:val="30"/>
        </w:rPr>
        <w:t>,</w:t>
      </w:r>
      <w:r w:rsidRPr="001605C7">
        <w:rPr>
          <w:bCs/>
          <w:sz w:val="30"/>
          <w:szCs w:val="30"/>
        </w:rPr>
        <w:t xml:space="preserve"> будут являться (п. 6 приложения 2 постановления № 388):</w:t>
      </w:r>
    </w:p>
    <w:p w:rsidR="00E57F18" w:rsidRPr="001605C7" w:rsidRDefault="00E57F18" w:rsidP="00E57F18">
      <w:pPr>
        <w:ind w:firstLine="851"/>
        <w:contextualSpacing/>
        <w:rPr>
          <w:bCs/>
          <w:sz w:val="30"/>
          <w:szCs w:val="30"/>
        </w:rPr>
      </w:pPr>
      <w:r w:rsidRPr="001605C7">
        <w:rPr>
          <w:bCs/>
          <w:sz w:val="30"/>
          <w:szCs w:val="30"/>
        </w:rPr>
        <w:t xml:space="preserve">- специальное разрешение (лицензия) </w:t>
      </w:r>
      <w:r w:rsidR="0053650C" w:rsidRPr="0053650C">
        <w:rPr>
          <w:bCs/>
          <w:sz w:val="30"/>
          <w:szCs w:val="30"/>
        </w:rPr>
        <w:t xml:space="preserve">или его копия </w:t>
      </w:r>
      <w:r w:rsidRPr="001605C7">
        <w:rPr>
          <w:bCs/>
          <w:sz w:val="30"/>
          <w:szCs w:val="30"/>
        </w:rPr>
        <w:t>на осуществление деятельности, связанной с воздействием на окружающую среду, в части использования отходов 1 – 3 классов опасности, если согласно законодательству о лицензировании для осуществления указанного вида деятельности требуется получение такого специального разрешения (лицензии);</w:t>
      </w:r>
    </w:p>
    <w:p w:rsidR="00E57F18" w:rsidRPr="001605C7" w:rsidRDefault="00E57F18" w:rsidP="00E57F18">
      <w:pPr>
        <w:ind w:firstLine="851"/>
        <w:contextualSpacing/>
        <w:rPr>
          <w:bCs/>
          <w:sz w:val="30"/>
          <w:szCs w:val="30"/>
        </w:rPr>
      </w:pPr>
      <w:r w:rsidRPr="001605C7">
        <w:rPr>
          <w:bCs/>
          <w:sz w:val="30"/>
          <w:szCs w:val="30"/>
        </w:rPr>
        <w:t xml:space="preserve">- свидетельство </w:t>
      </w:r>
      <w:r w:rsidR="0053650C" w:rsidRPr="0053650C">
        <w:rPr>
          <w:bCs/>
          <w:sz w:val="30"/>
          <w:szCs w:val="30"/>
        </w:rPr>
        <w:t xml:space="preserve">(копия свидетельства) </w:t>
      </w:r>
      <w:r w:rsidRPr="001605C7">
        <w:rPr>
          <w:bCs/>
          <w:sz w:val="30"/>
          <w:szCs w:val="30"/>
        </w:rPr>
        <w:t xml:space="preserve">о включении объектов по использованию отходов в реестр объектов по использованию отходов и (или) объектов хранения, захоронения и обезвреживания отходов, в реестр объектов хранения, захоронения и обезвреживания отходов, </w:t>
      </w:r>
      <w:r w:rsidRPr="001605C7">
        <w:rPr>
          <w:bCs/>
          <w:sz w:val="30"/>
          <w:szCs w:val="30"/>
        </w:rPr>
        <w:lastRenderedPageBreak/>
        <w:t>выданное производителю при регистрации введенного в эксплуатацию объекта по использованию отходов;</w:t>
      </w:r>
    </w:p>
    <w:p w:rsidR="00E57F18" w:rsidRPr="001605C7" w:rsidRDefault="00E57F18" w:rsidP="00E57F18">
      <w:pPr>
        <w:ind w:firstLine="851"/>
        <w:contextualSpacing/>
        <w:rPr>
          <w:bCs/>
          <w:sz w:val="30"/>
          <w:szCs w:val="30"/>
        </w:rPr>
      </w:pPr>
      <w:r w:rsidRPr="001605C7">
        <w:rPr>
          <w:bCs/>
          <w:sz w:val="30"/>
          <w:szCs w:val="30"/>
        </w:rPr>
        <w:t>- технологический регламент использования отходов</w:t>
      </w:r>
      <w:r w:rsidR="0053650C" w:rsidRPr="0053650C">
        <w:t xml:space="preserve"> </w:t>
      </w:r>
      <w:r w:rsidR="0053650C" w:rsidRPr="0053650C">
        <w:rPr>
          <w:bCs/>
          <w:sz w:val="30"/>
          <w:szCs w:val="30"/>
        </w:rPr>
        <w:t>при его наличии – в случае использования отходов по договору подряда</w:t>
      </w:r>
      <w:r w:rsidRPr="001605C7">
        <w:rPr>
          <w:bCs/>
          <w:sz w:val="30"/>
          <w:szCs w:val="30"/>
        </w:rPr>
        <w:t>;</w:t>
      </w:r>
    </w:p>
    <w:p w:rsidR="0053650C" w:rsidRPr="0053650C" w:rsidRDefault="00E57F18" w:rsidP="0053650C">
      <w:pPr>
        <w:ind w:firstLine="851"/>
        <w:contextualSpacing/>
        <w:rPr>
          <w:bCs/>
          <w:sz w:val="30"/>
          <w:szCs w:val="30"/>
        </w:rPr>
      </w:pPr>
      <w:r w:rsidRPr="001605C7">
        <w:rPr>
          <w:bCs/>
          <w:sz w:val="30"/>
          <w:szCs w:val="30"/>
        </w:rPr>
        <w:t xml:space="preserve">- </w:t>
      </w:r>
      <w:r w:rsidR="0053650C" w:rsidRPr="0053650C">
        <w:rPr>
          <w:bCs/>
          <w:sz w:val="30"/>
          <w:szCs w:val="30"/>
        </w:rPr>
        <w:t xml:space="preserve">договор, на основании которого приобретены вторичные полимерные материалы, и первичные учетные документы, подтверждающие их приобретение, с приложением копий сертификатов продукции собственного производства, выданных производителю вторичных полимерных материалов, или иных документов, содержащих информацию о стране их происхождения, а также копий </w:t>
      </w:r>
      <w:r w:rsidR="0053650C">
        <w:rPr>
          <w:bCs/>
          <w:sz w:val="30"/>
          <w:szCs w:val="30"/>
        </w:rPr>
        <w:t>лицензии и свидетельства, упомянутых выше</w:t>
      </w:r>
      <w:r w:rsidR="0053650C" w:rsidRPr="0053650C">
        <w:rPr>
          <w:bCs/>
          <w:sz w:val="30"/>
          <w:szCs w:val="30"/>
        </w:rPr>
        <w:t>, выданных производителю вторичных полимерных материалов;</w:t>
      </w:r>
    </w:p>
    <w:p w:rsidR="0073714D" w:rsidRDefault="0053650C" w:rsidP="0053650C">
      <w:pPr>
        <w:ind w:firstLine="851"/>
        <w:contextualSpacing/>
      </w:pPr>
      <w:r>
        <w:rPr>
          <w:bCs/>
          <w:sz w:val="30"/>
          <w:szCs w:val="30"/>
        </w:rPr>
        <w:t xml:space="preserve">- </w:t>
      </w:r>
      <w:r w:rsidRPr="0053650C">
        <w:rPr>
          <w:bCs/>
          <w:sz w:val="30"/>
          <w:szCs w:val="30"/>
        </w:rPr>
        <w:t>документы, содержащие сведения о фактическом использовании сырья и материалов (в том числе отходов) в весовом выражении при производстве масел, стеклянной, бумажной и картонной, полимерной упаковок, изделий из пластмасс (в общем объеме их производства или по каждому виду продукции отдельно).</w:t>
      </w:r>
    </w:p>
    <w:sectPr w:rsidR="0073714D" w:rsidSect="00971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7F18"/>
    <w:rsid w:val="00313FFC"/>
    <w:rsid w:val="0053650C"/>
    <w:rsid w:val="0073714D"/>
    <w:rsid w:val="00971F7E"/>
    <w:rsid w:val="00E5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1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3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2714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2022-05-04T07:18:00Z</dcterms:created>
  <dcterms:modified xsi:type="dcterms:W3CDTF">2022-05-04T07:18:00Z</dcterms:modified>
</cp:coreProperties>
</file>